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66402" w:rsidRPr="00B66402" w14:paraId="2518E84A" w14:textId="77777777" w:rsidTr="00B66402">
        <w:trPr>
          <w:tblCellSpacing w:w="15" w:type="dxa"/>
        </w:trPr>
        <w:tc>
          <w:tcPr>
            <w:tcW w:w="4450" w:type="pct"/>
            <w:vAlign w:val="center"/>
            <w:hideMark/>
          </w:tcPr>
          <w:p w14:paraId="68B9EF2C" w14:textId="3D677C06" w:rsidR="00B66402" w:rsidRPr="00B66402" w:rsidRDefault="00B66402" w:rsidP="00950120">
            <w:pPr>
              <w:pStyle w:val="lessonsAppointed"/>
            </w:pPr>
            <w:r w:rsidRPr="00B66402">
              <w:t xml:space="preserve">The Lessons Appointed for Use </w:t>
            </w:r>
            <w:r w:rsidR="00182382">
              <w:t>on</w:t>
            </w:r>
          </w:p>
        </w:tc>
        <w:tc>
          <w:tcPr>
            <w:tcW w:w="550" w:type="pct"/>
            <w:vMerge w:val="restart"/>
            <w:vAlign w:val="center"/>
            <w:hideMark/>
          </w:tcPr>
          <w:p w14:paraId="4019492C" w14:textId="77777777" w:rsidR="00B66402" w:rsidRPr="00B66402" w:rsidRDefault="00B66402" w:rsidP="00B66402">
            <w:pPr>
              <w:rPr>
                <w:rFonts w:ascii="Times New Roman" w:eastAsia="Times New Roman" w:hAnsi="Times New Roman" w:cs="Times New Roman"/>
              </w:rPr>
            </w:pPr>
            <w:r w:rsidRPr="00B66402">
              <w:rPr>
                <w:rFonts w:ascii="Times New Roman" w:eastAsia="Times New Roman" w:hAnsi="Times New Roman" w:cs="Times New Roman"/>
                <w:noProof/>
              </w:rPr>
              <w:drawing>
                <wp:inline distT="0" distB="0" distL="0" distR="0" wp14:anchorId="64E58651" wp14:editId="545ECA6F">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66402" w:rsidRPr="00B66402" w14:paraId="64931E62" w14:textId="77777777" w:rsidTr="00B66402">
        <w:trPr>
          <w:tblCellSpacing w:w="15" w:type="dxa"/>
        </w:trPr>
        <w:tc>
          <w:tcPr>
            <w:tcW w:w="0" w:type="auto"/>
            <w:vAlign w:val="center"/>
            <w:hideMark/>
          </w:tcPr>
          <w:p w14:paraId="4794276A" w14:textId="77777777" w:rsidR="00B66402" w:rsidRPr="00B66402" w:rsidRDefault="00B66402" w:rsidP="00B66402">
            <w:pPr>
              <w:pStyle w:val="sundayTitle"/>
            </w:pPr>
            <w:r w:rsidRPr="00B66402">
              <w:t>All Saints' Day</w:t>
            </w:r>
          </w:p>
        </w:tc>
        <w:tc>
          <w:tcPr>
            <w:tcW w:w="0" w:type="auto"/>
            <w:vMerge/>
            <w:vAlign w:val="center"/>
            <w:hideMark/>
          </w:tcPr>
          <w:p w14:paraId="19B8E0C1" w14:textId="77777777" w:rsidR="00B66402" w:rsidRPr="00B66402" w:rsidRDefault="00B66402" w:rsidP="00B66402">
            <w:pPr>
              <w:rPr>
                <w:rFonts w:ascii="Times New Roman" w:eastAsia="Times New Roman" w:hAnsi="Times New Roman" w:cs="Times New Roman"/>
              </w:rPr>
            </w:pPr>
          </w:p>
        </w:tc>
      </w:tr>
      <w:tr w:rsidR="00B66402" w:rsidRPr="00B66402" w14:paraId="2DB3F4E3" w14:textId="77777777" w:rsidTr="00B66402">
        <w:trPr>
          <w:tblCellSpacing w:w="15" w:type="dxa"/>
        </w:trPr>
        <w:tc>
          <w:tcPr>
            <w:tcW w:w="0" w:type="auto"/>
            <w:vAlign w:val="center"/>
            <w:hideMark/>
          </w:tcPr>
          <w:p w14:paraId="7B01805F" w14:textId="77777777" w:rsidR="00B66402" w:rsidRPr="00B66402" w:rsidRDefault="00B66402" w:rsidP="00B66402">
            <w:pPr>
              <w:pStyle w:val="moreInfo"/>
            </w:pPr>
            <w:r w:rsidRPr="00B66402">
              <w:t>Year C</w:t>
            </w:r>
            <w:r w:rsidRPr="00B66402">
              <w:br/>
              <w:t>RCL</w:t>
            </w:r>
          </w:p>
        </w:tc>
        <w:tc>
          <w:tcPr>
            <w:tcW w:w="0" w:type="auto"/>
            <w:vMerge/>
            <w:vAlign w:val="center"/>
            <w:hideMark/>
          </w:tcPr>
          <w:p w14:paraId="03A6B680" w14:textId="77777777" w:rsidR="00B66402" w:rsidRPr="00B66402" w:rsidRDefault="00B66402" w:rsidP="00B66402">
            <w:pPr>
              <w:rPr>
                <w:rFonts w:ascii="Times New Roman" w:eastAsia="Times New Roman" w:hAnsi="Times New Roman" w:cs="Times New Roman"/>
              </w:rPr>
            </w:pPr>
          </w:p>
        </w:tc>
      </w:tr>
    </w:tbl>
    <w:p w14:paraId="6BC67EA1" w14:textId="77777777" w:rsidR="00B66402" w:rsidRPr="00B66402" w:rsidRDefault="00B66402" w:rsidP="00B66402">
      <w:pPr>
        <w:rPr>
          <w:rFonts w:ascii="Times New Roman" w:eastAsia="Times New Roman" w:hAnsi="Times New Roman" w:cs="Times New Roman"/>
          <w:vanish/>
        </w:rPr>
      </w:pPr>
    </w:p>
    <w:p w14:paraId="738C3D0E" w14:textId="77777777"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The Collect</w:t>
      </w:r>
    </w:p>
    <w:p w14:paraId="660F432F" w14:textId="77777777" w:rsidR="00B66402" w:rsidRPr="00B66402" w:rsidRDefault="00B66402" w:rsidP="00B66402">
      <w:pPr>
        <w:spacing w:before="225" w:after="100" w:afterAutospacing="1"/>
        <w:ind w:right="480"/>
        <w:rPr>
          <w:rFonts w:ascii="Times New Roman" w:hAnsi="Times New Roman" w:cs="Times New Roman"/>
        </w:rPr>
      </w:pPr>
      <w:r w:rsidRPr="00B66402">
        <w:rPr>
          <w:rFonts w:ascii="Times New Roman" w:hAnsi="Times New Roman" w:cs="Times New Roman"/>
          <w:sz w:val="27"/>
          <w:szCs w:val="27"/>
        </w:rPr>
        <w:t>A</w:t>
      </w:r>
      <w:r w:rsidRPr="00B66402">
        <w:rPr>
          <w:rFonts w:ascii="Times New Roman" w:hAnsi="Times New Roman" w:cs="Times New Roman"/>
        </w:rPr>
        <w:t>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w:t>
      </w:r>
      <w:r w:rsidRPr="00B66402">
        <w:rPr>
          <w:rFonts w:ascii="Times New Roman" w:hAnsi="Times New Roman" w:cs="Times New Roman"/>
          <w:i/>
          <w:iCs/>
        </w:rPr>
        <w:t>Amen.</w:t>
      </w:r>
    </w:p>
    <w:p w14:paraId="72916113" w14:textId="77777777"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Old Testament</w:t>
      </w:r>
    </w:p>
    <w:p w14:paraId="4E461189" w14:textId="77777777" w:rsidR="00B66402" w:rsidRPr="00B66402" w:rsidRDefault="00B66402" w:rsidP="00B66402">
      <w:pPr>
        <w:spacing w:before="100" w:beforeAutospacing="1" w:after="168" w:line="240" w:lineRule="atLeast"/>
        <w:outlineLvl w:val="2"/>
        <w:rPr>
          <w:rFonts w:ascii="Times New Roman" w:eastAsia="Times New Roman" w:hAnsi="Times New Roman" w:cs="Times New Roman"/>
          <w:b/>
          <w:bCs/>
          <w:sz w:val="27"/>
          <w:szCs w:val="27"/>
        </w:rPr>
      </w:pPr>
      <w:r w:rsidRPr="00B66402">
        <w:rPr>
          <w:rFonts w:ascii="Times New Roman" w:eastAsia="Times New Roman" w:hAnsi="Times New Roman" w:cs="Times New Roman"/>
          <w:b/>
          <w:bCs/>
          <w:sz w:val="27"/>
          <w:szCs w:val="27"/>
        </w:rPr>
        <w:t>Daniel 7:1-3,15-18</w:t>
      </w:r>
    </w:p>
    <w:p w14:paraId="711B8384"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sz w:val="27"/>
          <w:szCs w:val="27"/>
        </w:rPr>
        <w:t>I</w:t>
      </w:r>
      <w:r w:rsidRPr="00B66402">
        <w:rPr>
          <w:rFonts w:ascii="Times New Roman" w:hAnsi="Times New Roman" w:cs="Times New Roman"/>
        </w:rPr>
        <w:t>n the first year of King Belshazzar of Babylon, Daniel had a dream and visions of his head as he lay in bed. Then he wrote down the dream: I, Daniel, saw in my vision by night the four winds of heaven stirring up the great sea, and four great beasts came up out of the sea, different from one another.</w:t>
      </w:r>
    </w:p>
    <w:p w14:paraId="47915B7C"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rPr>
        <w:t xml:space="preserve">As for me, Daniel, my spirit was troubled within me, and the visions of my head terrified me. I approached one of the attendants to ask him the truth concerning all this. </w:t>
      </w:r>
      <w:proofErr w:type="gramStart"/>
      <w:r w:rsidRPr="00B66402">
        <w:rPr>
          <w:rFonts w:ascii="Times New Roman" w:hAnsi="Times New Roman" w:cs="Times New Roman"/>
        </w:rPr>
        <w:t>So</w:t>
      </w:r>
      <w:proofErr w:type="gramEnd"/>
      <w:r w:rsidRPr="00B66402">
        <w:rPr>
          <w:rFonts w:ascii="Times New Roman" w:hAnsi="Times New Roman" w:cs="Times New Roman"/>
        </w:rPr>
        <w:t xml:space="preserve"> he said that he would disclose to me the interpretation of the matter: "As for these four great beasts, four kings shall arise out of the earth. But the holy ones of the </w:t>
      </w:r>
      <w:proofErr w:type="gramStart"/>
      <w:r w:rsidRPr="00B66402">
        <w:rPr>
          <w:rFonts w:ascii="Times New Roman" w:hAnsi="Times New Roman" w:cs="Times New Roman"/>
        </w:rPr>
        <w:t>Most High</w:t>
      </w:r>
      <w:proofErr w:type="gramEnd"/>
      <w:r w:rsidRPr="00B66402">
        <w:rPr>
          <w:rFonts w:ascii="Times New Roman" w:hAnsi="Times New Roman" w:cs="Times New Roman"/>
        </w:rPr>
        <w:t xml:space="preserve"> shall receive the kingdom and possess the kingdom for ever—for ever and ever."</w:t>
      </w:r>
    </w:p>
    <w:p w14:paraId="2E6F79B1" w14:textId="70730FCC"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 xml:space="preserve">The </w:t>
      </w:r>
      <w:r w:rsidR="00E6474A">
        <w:rPr>
          <w:rFonts w:ascii="Times New Roman" w:eastAsia="Times New Roman" w:hAnsi="Times New Roman" w:cs="Times New Roman"/>
          <w:b/>
          <w:bCs/>
          <w:color w:val="000000"/>
          <w:sz w:val="29"/>
          <w:szCs w:val="29"/>
        </w:rPr>
        <w:t>Psalm</w:t>
      </w:r>
    </w:p>
    <w:p w14:paraId="059C4662" w14:textId="77777777" w:rsidR="00B66402" w:rsidRPr="00B66402" w:rsidRDefault="00B66402" w:rsidP="00B66402">
      <w:pPr>
        <w:spacing w:before="100" w:beforeAutospacing="1" w:after="168" w:line="240" w:lineRule="atLeast"/>
        <w:outlineLvl w:val="2"/>
        <w:rPr>
          <w:rFonts w:ascii="Times New Roman" w:eastAsia="Times New Roman" w:hAnsi="Times New Roman" w:cs="Times New Roman"/>
          <w:b/>
          <w:bCs/>
          <w:sz w:val="27"/>
          <w:szCs w:val="27"/>
        </w:rPr>
      </w:pPr>
      <w:r w:rsidRPr="00B66402">
        <w:rPr>
          <w:rFonts w:ascii="Times New Roman" w:eastAsia="Times New Roman" w:hAnsi="Times New Roman" w:cs="Times New Roman"/>
          <w:b/>
          <w:bCs/>
          <w:sz w:val="27"/>
          <w:szCs w:val="27"/>
        </w:rPr>
        <w:t>Psalm 149</w:t>
      </w:r>
    </w:p>
    <w:p w14:paraId="5744D13A" w14:textId="77777777" w:rsidR="00B66402" w:rsidRPr="00B66402" w:rsidRDefault="00B66402" w:rsidP="00B66402">
      <w:pPr>
        <w:spacing w:before="75" w:after="100" w:afterAutospacing="1"/>
        <w:rPr>
          <w:rFonts w:ascii="Times New Roman" w:hAnsi="Times New Roman" w:cs="Times New Roman"/>
          <w:b/>
          <w:bCs/>
          <w:i/>
          <w:iCs/>
          <w:color w:val="000000"/>
        </w:rPr>
      </w:pPr>
      <w:r w:rsidRPr="00B66402">
        <w:rPr>
          <w:rFonts w:ascii="Times New Roman" w:hAnsi="Times New Roman" w:cs="Times New Roman"/>
          <w:b/>
          <w:bCs/>
          <w:i/>
          <w:iCs/>
          <w:color w:val="000000"/>
        </w:rPr>
        <w:t>Cantate Domino</w:t>
      </w:r>
    </w:p>
    <w:p w14:paraId="061B7DAF"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1 </w:t>
      </w:r>
      <w:r w:rsidRPr="00B66402">
        <w:rPr>
          <w:rFonts w:ascii="Times New Roman" w:hAnsi="Times New Roman" w:cs="Times New Roman"/>
          <w:sz w:val="27"/>
          <w:szCs w:val="27"/>
        </w:rPr>
        <w:t>H</w:t>
      </w:r>
      <w:r w:rsidRPr="00B66402">
        <w:rPr>
          <w:rFonts w:ascii="Times New Roman" w:hAnsi="Times New Roman" w:cs="Times New Roman"/>
        </w:rPr>
        <w:t>allelujah!</w:t>
      </w:r>
      <w:r w:rsidRPr="00B66402">
        <w:rPr>
          <w:rFonts w:ascii="Times New Roman" w:hAnsi="Times New Roman" w:cs="Times New Roman"/>
        </w:rPr>
        <w:br/>
        <w:t>Sing to the </w:t>
      </w:r>
      <w:r w:rsidRPr="00B66402">
        <w:rPr>
          <w:rFonts w:ascii="Times New Roman" w:hAnsi="Times New Roman" w:cs="Times New Roman"/>
          <w:smallCaps/>
        </w:rPr>
        <w:t>Lord</w:t>
      </w:r>
      <w:r w:rsidRPr="00B66402">
        <w:rPr>
          <w:rFonts w:ascii="Times New Roman" w:hAnsi="Times New Roman" w:cs="Times New Roman"/>
        </w:rPr>
        <w:t> a new song; *</w:t>
      </w:r>
      <w:r w:rsidRPr="00B66402">
        <w:rPr>
          <w:rFonts w:ascii="Times New Roman" w:hAnsi="Times New Roman" w:cs="Times New Roman"/>
        </w:rPr>
        <w:br/>
        <w:t>sing his praise in the congregation of the faithful.</w:t>
      </w:r>
    </w:p>
    <w:p w14:paraId="67B14D5B"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2 Let Israel rejoice in his Maker; *</w:t>
      </w:r>
      <w:r w:rsidRPr="00B66402">
        <w:rPr>
          <w:rFonts w:ascii="Times New Roman" w:hAnsi="Times New Roman" w:cs="Times New Roman"/>
        </w:rPr>
        <w:br/>
        <w:t>let the children of Zion be joyful in their King.</w:t>
      </w:r>
    </w:p>
    <w:p w14:paraId="17F19166"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3 Let them praise his Name in the dance; *</w:t>
      </w:r>
      <w:r w:rsidRPr="00B66402">
        <w:rPr>
          <w:rFonts w:ascii="Times New Roman" w:hAnsi="Times New Roman" w:cs="Times New Roman"/>
        </w:rPr>
        <w:br/>
        <w:t>let them sing praise to him with timbrel and harp.</w:t>
      </w:r>
    </w:p>
    <w:p w14:paraId="2963BAC4"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4 For the </w:t>
      </w:r>
      <w:r w:rsidRPr="00B66402">
        <w:rPr>
          <w:rFonts w:ascii="Times New Roman" w:hAnsi="Times New Roman" w:cs="Times New Roman"/>
          <w:smallCaps/>
        </w:rPr>
        <w:t>Lord</w:t>
      </w:r>
      <w:r w:rsidRPr="00B66402">
        <w:rPr>
          <w:rFonts w:ascii="Times New Roman" w:hAnsi="Times New Roman" w:cs="Times New Roman"/>
        </w:rPr>
        <w:t> takes pleasure in his people *</w:t>
      </w:r>
      <w:r w:rsidRPr="00B66402">
        <w:rPr>
          <w:rFonts w:ascii="Times New Roman" w:hAnsi="Times New Roman" w:cs="Times New Roman"/>
        </w:rPr>
        <w:br/>
        <w:t>and adorns the poor with victory.</w:t>
      </w:r>
    </w:p>
    <w:p w14:paraId="7200BA55"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lastRenderedPageBreak/>
        <w:t>5 Let the faithful rejoice in triumph; *</w:t>
      </w:r>
      <w:r w:rsidRPr="00B66402">
        <w:rPr>
          <w:rFonts w:ascii="Times New Roman" w:hAnsi="Times New Roman" w:cs="Times New Roman"/>
        </w:rPr>
        <w:br/>
        <w:t>let them be joyful on their beds.</w:t>
      </w:r>
    </w:p>
    <w:p w14:paraId="20F93383"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6 Let the praises of God be in their throat *</w:t>
      </w:r>
      <w:r w:rsidRPr="00B66402">
        <w:rPr>
          <w:rFonts w:ascii="Times New Roman" w:hAnsi="Times New Roman" w:cs="Times New Roman"/>
        </w:rPr>
        <w:br/>
        <w:t xml:space="preserve">and a two-edged sword in their </w:t>
      </w:r>
      <w:proofErr w:type="gramStart"/>
      <w:r w:rsidRPr="00B66402">
        <w:rPr>
          <w:rFonts w:ascii="Times New Roman" w:hAnsi="Times New Roman" w:cs="Times New Roman"/>
        </w:rPr>
        <w:t>hand;</w:t>
      </w:r>
      <w:proofErr w:type="gramEnd"/>
    </w:p>
    <w:p w14:paraId="1339D9F8"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7 To wreak vengeance on the nations *</w:t>
      </w:r>
      <w:r w:rsidRPr="00B66402">
        <w:rPr>
          <w:rFonts w:ascii="Times New Roman" w:hAnsi="Times New Roman" w:cs="Times New Roman"/>
        </w:rPr>
        <w:br/>
        <w:t xml:space="preserve">and punishment on the </w:t>
      </w:r>
      <w:proofErr w:type="gramStart"/>
      <w:r w:rsidRPr="00B66402">
        <w:rPr>
          <w:rFonts w:ascii="Times New Roman" w:hAnsi="Times New Roman" w:cs="Times New Roman"/>
        </w:rPr>
        <w:t>peoples;</w:t>
      </w:r>
      <w:proofErr w:type="gramEnd"/>
    </w:p>
    <w:p w14:paraId="2D6BCD78"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8 To bind their kings in chains *</w:t>
      </w:r>
      <w:r w:rsidRPr="00B66402">
        <w:rPr>
          <w:rFonts w:ascii="Times New Roman" w:hAnsi="Times New Roman" w:cs="Times New Roman"/>
        </w:rPr>
        <w:br/>
        <w:t xml:space="preserve">and their nobles with links of </w:t>
      </w:r>
      <w:proofErr w:type="gramStart"/>
      <w:r w:rsidRPr="00B66402">
        <w:rPr>
          <w:rFonts w:ascii="Times New Roman" w:hAnsi="Times New Roman" w:cs="Times New Roman"/>
        </w:rPr>
        <w:t>iron;</w:t>
      </w:r>
      <w:proofErr w:type="gramEnd"/>
    </w:p>
    <w:p w14:paraId="1BB64E49" w14:textId="77777777" w:rsidR="00B66402" w:rsidRPr="00B66402" w:rsidRDefault="00B66402" w:rsidP="00B66402">
      <w:pPr>
        <w:spacing w:before="15" w:after="60"/>
        <w:ind w:left="720" w:right="480" w:hanging="480"/>
        <w:rPr>
          <w:rFonts w:ascii="Times New Roman" w:hAnsi="Times New Roman" w:cs="Times New Roman"/>
        </w:rPr>
      </w:pPr>
      <w:r w:rsidRPr="00B66402">
        <w:rPr>
          <w:rFonts w:ascii="Times New Roman" w:hAnsi="Times New Roman" w:cs="Times New Roman"/>
        </w:rPr>
        <w:t>9 To inflict on them the judgment decreed; *</w:t>
      </w:r>
      <w:r w:rsidRPr="00B66402">
        <w:rPr>
          <w:rFonts w:ascii="Times New Roman" w:hAnsi="Times New Roman" w:cs="Times New Roman"/>
        </w:rPr>
        <w:br/>
        <w:t>this is glory for all his faithful people.</w:t>
      </w:r>
      <w:r w:rsidRPr="00B66402">
        <w:rPr>
          <w:rFonts w:ascii="Times New Roman" w:hAnsi="Times New Roman" w:cs="Times New Roman"/>
        </w:rPr>
        <w:br/>
        <w:t>Hallelujah!</w:t>
      </w:r>
    </w:p>
    <w:p w14:paraId="3BE60A41" w14:textId="77777777"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The Epistle</w:t>
      </w:r>
    </w:p>
    <w:p w14:paraId="03244140" w14:textId="77777777" w:rsidR="00B66402" w:rsidRPr="00B66402" w:rsidRDefault="00B66402" w:rsidP="00B66402">
      <w:pPr>
        <w:spacing w:before="100" w:beforeAutospacing="1" w:after="168" w:line="240" w:lineRule="atLeast"/>
        <w:outlineLvl w:val="2"/>
        <w:rPr>
          <w:rFonts w:ascii="Times New Roman" w:eastAsia="Times New Roman" w:hAnsi="Times New Roman" w:cs="Times New Roman"/>
          <w:b/>
          <w:bCs/>
          <w:sz w:val="27"/>
          <w:szCs w:val="27"/>
        </w:rPr>
      </w:pPr>
      <w:r w:rsidRPr="00B66402">
        <w:rPr>
          <w:rFonts w:ascii="Times New Roman" w:eastAsia="Times New Roman" w:hAnsi="Times New Roman" w:cs="Times New Roman"/>
          <w:b/>
          <w:bCs/>
          <w:sz w:val="27"/>
          <w:szCs w:val="27"/>
        </w:rPr>
        <w:t>Ephesians 1:11-23</w:t>
      </w:r>
    </w:p>
    <w:p w14:paraId="20E7DB5D"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sz w:val="27"/>
          <w:szCs w:val="27"/>
        </w:rPr>
        <w:t>I</w:t>
      </w:r>
      <w:r w:rsidRPr="00B66402">
        <w:rPr>
          <w:rFonts w:ascii="Times New Roman" w:hAnsi="Times New Roman" w:cs="Times New Roman"/>
        </w:rPr>
        <w:t>n Christ we have also obtained an inheritance, having been destined according to the purpose of him who accomplishes all things according to his counsel and will, so that we, who were the first to set our hope on Christ, might live for the praise of his glory. In him you also, when you had heard the word of truth, the gospel of your salvation, and had believed in him, were marked with the seal of the promised Holy Spirit; this is the pledge of our inheritance toward redemption as God's own people, to the praise of his glory.</w:t>
      </w:r>
    </w:p>
    <w:p w14:paraId="79D75194"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5461A6F5" w14:textId="77777777" w:rsidR="00B66402" w:rsidRPr="00B66402" w:rsidRDefault="00B66402" w:rsidP="00B66402">
      <w:pPr>
        <w:shd w:val="clear" w:color="auto" w:fill="FFFFFF"/>
        <w:spacing w:before="300"/>
        <w:outlineLvl w:val="1"/>
        <w:rPr>
          <w:rFonts w:ascii="Times New Roman" w:eastAsia="Times New Roman" w:hAnsi="Times New Roman" w:cs="Times New Roman"/>
          <w:b/>
          <w:bCs/>
          <w:color w:val="000000"/>
          <w:sz w:val="29"/>
          <w:szCs w:val="29"/>
        </w:rPr>
      </w:pPr>
      <w:r w:rsidRPr="00B66402">
        <w:rPr>
          <w:rFonts w:ascii="Times New Roman" w:eastAsia="Times New Roman" w:hAnsi="Times New Roman" w:cs="Times New Roman"/>
          <w:b/>
          <w:bCs/>
          <w:color w:val="000000"/>
          <w:sz w:val="29"/>
          <w:szCs w:val="29"/>
        </w:rPr>
        <w:t>The Gospel</w:t>
      </w:r>
    </w:p>
    <w:p w14:paraId="414ED926" w14:textId="77777777" w:rsidR="00B66402" w:rsidRPr="00B66402" w:rsidRDefault="00B66402" w:rsidP="00B66402">
      <w:pPr>
        <w:spacing w:before="100" w:beforeAutospacing="1" w:after="168" w:line="240" w:lineRule="atLeast"/>
        <w:outlineLvl w:val="2"/>
        <w:rPr>
          <w:rFonts w:ascii="Times New Roman" w:eastAsia="Times New Roman" w:hAnsi="Times New Roman" w:cs="Times New Roman"/>
          <w:b/>
          <w:bCs/>
          <w:sz w:val="27"/>
          <w:szCs w:val="27"/>
        </w:rPr>
      </w:pPr>
      <w:r w:rsidRPr="00B66402">
        <w:rPr>
          <w:rFonts w:ascii="Times New Roman" w:eastAsia="Times New Roman" w:hAnsi="Times New Roman" w:cs="Times New Roman"/>
          <w:b/>
          <w:bCs/>
          <w:sz w:val="27"/>
          <w:szCs w:val="27"/>
        </w:rPr>
        <w:t>Luke 6:20-31</w:t>
      </w:r>
    </w:p>
    <w:p w14:paraId="08ED5FF9"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sz w:val="27"/>
          <w:szCs w:val="27"/>
        </w:rPr>
        <w:t>J</w:t>
      </w:r>
      <w:r w:rsidRPr="00B66402">
        <w:rPr>
          <w:rFonts w:ascii="Times New Roman" w:hAnsi="Times New Roman" w:cs="Times New Roman"/>
        </w:rPr>
        <w:t>esus looked up at his disciples and said:</w:t>
      </w:r>
    </w:p>
    <w:p w14:paraId="15878CC8"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“Blessed are you who are poor,</w:t>
      </w:r>
      <w:r w:rsidRPr="00B66402">
        <w:rPr>
          <w:rFonts w:ascii="Times New Roman" w:hAnsi="Times New Roman" w:cs="Times New Roman"/>
        </w:rPr>
        <w:br/>
        <w:t>for yours is the kingdom of God.</w:t>
      </w:r>
    </w:p>
    <w:p w14:paraId="0C30866A"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lastRenderedPageBreak/>
        <w:t>“Blessed are you who are hungry now, </w:t>
      </w:r>
      <w:r w:rsidRPr="00B66402">
        <w:rPr>
          <w:rFonts w:ascii="Times New Roman" w:hAnsi="Times New Roman" w:cs="Times New Roman"/>
        </w:rPr>
        <w:br/>
        <w:t>for you will be filled.</w:t>
      </w:r>
    </w:p>
    <w:p w14:paraId="3CA13500"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“Blessed are you who weep now, </w:t>
      </w:r>
      <w:r w:rsidRPr="00B66402">
        <w:rPr>
          <w:rFonts w:ascii="Times New Roman" w:hAnsi="Times New Roman" w:cs="Times New Roman"/>
        </w:rPr>
        <w:br/>
        <w:t>for you will laugh.</w:t>
      </w:r>
    </w:p>
    <w:p w14:paraId="0F7B0616"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“Blessed are you when people hate you, and when they exclude you, revile you, and defame you on account of the Son of Man. Rejoice in that day and leap for joy, for surely your reward is great in heaven; for that is what their ancestors did to the prophets."</w:t>
      </w:r>
    </w:p>
    <w:p w14:paraId="7DA53F99"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"But woe to you who are rich,</w:t>
      </w:r>
      <w:r w:rsidRPr="00B66402">
        <w:rPr>
          <w:rFonts w:ascii="Times New Roman" w:hAnsi="Times New Roman" w:cs="Times New Roman"/>
        </w:rPr>
        <w:br/>
        <w:t>for you have received your consolation.</w:t>
      </w:r>
    </w:p>
    <w:p w14:paraId="4785C6F8"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"Woe to you who are full now,</w:t>
      </w:r>
      <w:r w:rsidRPr="00B66402">
        <w:rPr>
          <w:rFonts w:ascii="Times New Roman" w:hAnsi="Times New Roman" w:cs="Times New Roman"/>
        </w:rPr>
        <w:br/>
        <w:t>for you will be hungry.</w:t>
      </w:r>
    </w:p>
    <w:p w14:paraId="722EF1A1"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"Woe to you who are laughing now,</w:t>
      </w:r>
      <w:r w:rsidRPr="00B66402">
        <w:rPr>
          <w:rFonts w:ascii="Times New Roman" w:hAnsi="Times New Roman" w:cs="Times New Roman"/>
        </w:rPr>
        <w:br/>
        <w:t>for you will mourn and weep.</w:t>
      </w:r>
    </w:p>
    <w:p w14:paraId="0DF8B004" w14:textId="77777777" w:rsidR="00B66402" w:rsidRPr="00B66402" w:rsidRDefault="00B66402" w:rsidP="00B66402">
      <w:pPr>
        <w:spacing w:after="60"/>
        <w:ind w:left="600" w:right="480" w:hanging="480"/>
        <w:rPr>
          <w:rFonts w:ascii="Times New Roman" w:hAnsi="Times New Roman" w:cs="Times New Roman"/>
        </w:rPr>
      </w:pPr>
      <w:r w:rsidRPr="00B66402">
        <w:rPr>
          <w:rFonts w:ascii="Times New Roman" w:hAnsi="Times New Roman" w:cs="Times New Roman"/>
        </w:rPr>
        <w:t>"Woe to you when all speak well of you, for that is what their ancestors did to the false prophets.</w:t>
      </w:r>
    </w:p>
    <w:p w14:paraId="18854D1E" w14:textId="77777777" w:rsidR="00B66402" w:rsidRPr="00B66402" w:rsidRDefault="00B66402" w:rsidP="00B66402">
      <w:pPr>
        <w:spacing w:before="45" w:after="100" w:afterAutospacing="1"/>
        <w:ind w:right="480"/>
        <w:rPr>
          <w:rFonts w:ascii="Times New Roman" w:hAnsi="Times New Roman" w:cs="Times New Roman"/>
        </w:rPr>
      </w:pPr>
      <w:r w:rsidRPr="00B66402">
        <w:rPr>
          <w:rFonts w:ascii="Times New Roman" w:hAnsi="Times New Roman" w:cs="Times New Roman"/>
        </w:rPr>
        <w:t xml:space="preserve">"But I say to you that listen, </w:t>
      </w:r>
      <w:proofErr w:type="gramStart"/>
      <w:r w:rsidRPr="00B66402">
        <w:rPr>
          <w:rFonts w:ascii="Times New Roman" w:hAnsi="Times New Roman" w:cs="Times New Roman"/>
        </w:rPr>
        <w:t>Love</w:t>
      </w:r>
      <w:proofErr w:type="gramEnd"/>
      <w:r w:rsidRPr="00B66402">
        <w:rPr>
          <w:rFonts w:ascii="Times New Roman" w:hAnsi="Times New Roman" w:cs="Times New Roman"/>
        </w:rPr>
        <w:t xml:space="preser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p>
    <w:p w14:paraId="4CEC2C3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B68722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0EF080D" w14:textId="77777777" w:rsidR="001B5C43" w:rsidRPr="00357F06" w:rsidRDefault="001B5C43" w:rsidP="001B5C43">
      <w:pPr>
        <w:pStyle w:val="CopyrightNotice"/>
        <w:rPr>
          <w:color w:val="000000" w:themeColor="text1"/>
        </w:rPr>
      </w:pPr>
      <w:r w:rsidRPr="00357F06">
        <w:rPr>
          <w:color w:val="000000" w:themeColor="text1"/>
        </w:rPr>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357F06">
        <w:rPr>
          <w:color w:val="000000" w:themeColor="text1"/>
        </w:rPr>
        <w:t>USA, and</w:t>
      </w:r>
      <w:proofErr w:type="gramEnd"/>
      <w:r w:rsidRPr="00357F06">
        <w:rPr>
          <w:color w:val="000000" w:themeColor="text1"/>
        </w:rPr>
        <w:t xml:space="preserve"> used by permission.</w:t>
      </w:r>
    </w:p>
    <w:p w14:paraId="3D1486B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780992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B7F7CD9"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913910">
    <w:abstractNumId w:val="10"/>
  </w:num>
  <w:num w:numId="2" w16cid:durableId="1103841662">
    <w:abstractNumId w:val="0"/>
  </w:num>
  <w:num w:numId="3" w16cid:durableId="2122527801">
    <w:abstractNumId w:val="15"/>
  </w:num>
  <w:num w:numId="4" w16cid:durableId="540363485">
    <w:abstractNumId w:val="31"/>
  </w:num>
  <w:num w:numId="5" w16cid:durableId="1192300328">
    <w:abstractNumId w:val="19"/>
  </w:num>
  <w:num w:numId="6" w16cid:durableId="1611164474">
    <w:abstractNumId w:val="1"/>
  </w:num>
  <w:num w:numId="7" w16cid:durableId="1859275212">
    <w:abstractNumId w:val="8"/>
  </w:num>
  <w:num w:numId="8" w16cid:durableId="618725689">
    <w:abstractNumId w:val="28"/>
  </w:num>
  <w:num w:numId="9" w16cid:durableId="1590506132">
    <w:abstractNumId w:val="17"/>
  </w:num>
  <w:num w:numId="10" w16cid:durableId="491914245">
    <w:abstractNumId w:val="9"/>
  </w:num>
  <w:num w:numId="11" w16cid:durableId="1522549494">
    <w:abstractNumId w:val="25"/>
  </w:num>
  <w:num w:numId="12" w16cid:durableId="1894000056">
    <w:abstractNumId w:val="22"/>
  </w:num>
  <w:num w:numId="13" w16cid:durableId="1969116715">
    <w:abstractNumId w:val="3"/>
  </w:num>
  <w:num w:numId="14" w16cid:durableId="1236010810">
    <w:abstractNumId w:val="24"/>
  </w:num>
  <w:num w:numId="15" w16cid:durableId="517696252">
    <w:abstractNumId w:val="30"/>
  </w:num>
  <w:num w:numId="16" w16cid:durableId="854811037">
    <w:abstractNumId w:val="14"/>
  </w:num>
  <w:num w:numId="17" w16cid:durableId="220020724">
    <w:abstractNumId w:val="16"/>
  </w:num>
  <w:num w:numId="18" w16cid:durableId="1994022343">
    <w:abstractNumId w:val="26"/>
  </w:num>
  <w:num w:numId="19" w16cid:durableId="1369185552">
    <w:abstractNumId w:val="29"/>
  </w:num>
  <w:num w:numId="20" w16cid:durableId="633487008">
    <w:abstractNumId w:val="7"/>
  </w:num>
  <w:num w:numId="21" w16cid:durableId="650059407">
    <w:abstractNumId w:val="23"/>
  </w:num>
  <w:num w:numId="22" w16cid:durableId="1455096709">
    <w:abstractNumId w:val="4"/>
  </w:num>
  <w:num w:numId="23" w16cid:durableId="349991530">
    <w:abstractNumId w:val="13"/>
  </w:num>
  <w:num w:numId="24" w16cid:durableId="164634088">
    <w:abstractNumId w:val="6"/>
  </w:num>
  <w:num w:numId="25" w16cid:durableId="289745789">
    <w:abstractNumId w:val="18"/>
  </w:num>
  <w:num w:numId="26" w16cid:durableId="855386925">
    <w:abstractNumId w:val="27"/>
  </w:num>
  <w:num w:numId="27" w16cid:durableId="1442335795">
    <w:abstractNumId w:val="20"/>
  </w:num>
  <w:num w:numId="28" w16cid:durableId="220136789">
    <w:abstractNumId w:val="12"/>
  </w:num>
  <w:num w:numId="29" w16cid:durableId="1625114923">
    <w:abstractNumId w:val="5"/>
  </w:num>
  <w:num w:numId="30" w16cid:durableId="1283342514">
    <w:abstractNumId w:val="21"/>
  </w:num>
  <w:num w:numId="31" w16cid:durableId="617490658">
    <w:abstractNumId w:val="2"/>
  </w:num>
  <w:num w:numId="32" w16cid:durableId="700789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02"/>
    <w:rsid w:val="00004F0C"/>
    <w:rsid w:val="0002334F"/>
    <w:rsid w:val="000555A2"/>
    <w:rsid w:val="000E1290"/>
    <w:rsid w:val="001174AF"/>
    <w:rsid w:val="001324AF"/>
    <w:rsid w:val="00182382"/>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4143"/>
    <w:rsid w:val="00770A14"/>
    <w:rsid w:val="007E4CE5"/>
    <w:rsid w:val="007F21D5"/>
    <w:rsid w:val="00840428"/>
    <w:rsid w:val="008877DC"/>
    <w:rsid w:val="00950120"/>
    <w:rsid w:val="009C778E"/>
    <w:rsid w:val="00A67685"/>
    <w:rsid w:val="00A70210"/>
    <w:rsid w:val="00AC4341"/>
    <w:rsid w:val="00B255FF"/>
    <w:rsid w:val="00B42992"/>
    <w:rsid w:val="00B66402"/>
    <w:rsid w:val="00B97251"/>
    <w:rsid w:val="00C303BA"/>
    <w:rsid w:val="00C65944"/>
    <w:rsid w:val="00CA701C"/>
    <w:rsid w:val="00CE2AD8"/>
    <w:rsid w:val="00D242A3"/>
    <w:rsid w:val="00D65854"/>
    <w:rsid w:val="00DC0841"/>
    <w:rsid w:val="00DF67E4"/>
    <w:rsid w:val="00E1687B"/>
    <w:rsid w:val="00E2694B"/>
    <w:rsid w:val="00E6474A"/>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485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72159441">
      <w:bodyDiv w:val="1"/>
      <w:marLeft w:val="0"/>
      <w:marRight w:val="0"/>
      <w:marTop w:val="0"/>
      <w:marBottom w:val="0"/>
      <w:divBdr>
        <w:top w:val="none" w:sz="0" w:space="0" w:color="auto"/>
        <w:left w:val="none" w:sz="0" w:space="0" w:color="auto"/>
        <w:bottom w:val="none" w:sz="0" w:space="0" w:color="auto"/>
        <w:right w:val="none" w:sz="0" w:space="0" w:color="auto"/>
      </w:divBdr>
      <w:divsChild>
        <w:div w:id="811562906">
          <w:marLeft w:val="0"/>
          <w:marRight w:val="0"/>
          <w:marTop w:val="0"/>
          <w:marBottom w:val="0"/>
          <w:divBdr>
            <w:top w:val="none" w:sz="0" w:space="0" w:color="auto"/>
            <w:left w:val="none" w:sz="0" w:space="0" w:color="auto"/>
            <w:bottom w:val="none" w:sz="0" w:space="0" w:color="auto"/>
            <w:right w:val="none" w:sz="0" w:space="0" w:color="auto"/>
          </w:divBdr>
        </w:div>
        <w:div w:id="1996107202">
          <w:marLeft w:val="0"/>
          <w:marRight w:val="0"/>
          <w:marTop w:val="0"/>
          <w:marBottom w:val="0"/>
          <w:divBdr>
            <w:top w:val="none" w:sz="0" w:space="0" w:color="auto"/>
            <w:left w:val="none" w:sz="0" w:space="0" w:color="auto"/>
            <w:bottom w:val="none" w:sz="0" w:space="0" w:color="auto"/>
            <w:right w:val="none" w:sz="0" w:space="0" w:color="auto"/>
          </w:divBdr>
        </w:div>
        <w:div w:id="332415882">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793</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Daniel 7:1-3,15-18</vt:lpstr>
      <vt:lpstr>    The Response</vt:lpstr>
      <vt:lpstr>        Psalm 149</vt:lpstr>
      <vt:lpstr>    The Epistle</vt:lpstr>
      <vt:lpstr>        Ephesians 1:11-23</vt:lpstr>
      <vt:lpstr>    The Gospel</vt:lpstr>
      <vt:lpstr>        Luke 6:20-31</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2022-11-04T18:39:00Z</dcterms:created>
  <dcterms:modified xsi:type="dcterms:W3CDTF">2022-11-04T18:39:00Z</dcterms:modified>
</cp:coreProperties>
</file>